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04480" w14:textId="7307199C" w:rsidR="00AF5400" w:rsidRPr="0002289B" w:rsidRDefault="00924297" w:rsidP="00924297">
      <w:pPr>
        <w:jc w:val="center"/>
        <w:rPr>
          <w:iCs/>
          <w:color w:val="4472C4" w:themeColor="accent1"/>
          <w:sz w:val="80"/>
          <w:szCs w:val="80"/>
        </w:rPr>
      </w:pPr>
      <w:r w:rsidRPr="00C927C8">
        <w:rPr>
          <w:noProof/>
          <w:color w:val="FF0000"/>
          <w:sz w:val="40"/>
          <w:szCs w:val="40"/>
        </w:rPr>
        <w:drawing>
          <wp:anchor distT="0" distB="0" distL="114300" distR="114300" simplePos="0" relativeHeight="251659264" behindDoc="1" locked="0" layoutInCell="1" allowOverlap="1" wp14:anchorId="635AB957" wp14:editId="459070FF">
            <wp:simplePos x="0" y="0"/>
            <wp:positionH relativeFrom="margin">
              <wp:align>right</wp:align>
            </wp:positionH>
            <wp:positionV relativeFrom="paragraph">
              <wp:posOffset>25400</wp:posOffset>
            </wp:positionV>
            <wp:extent cx="1600200" cy="1600200"/>
            <wp:effectExtent l="88900" t="25400" r="25400" b="88900"/>
            <wp:wrapTight wrapText="bothSides">
              <wp:wrapPolygon edited="0">
                <wp:start x="-686" y="-343"/>
                <wp:lineTo x="-1200" y="-171"/>
                <wp:lineTo x="-1200" y="21771"/>
                <wp:lineTo x="-686" y="22629"/>
                <wp:lineTo x="21429" y="22629"/>
                <wp:lineTo x="21771" y="21771"/>
                <wp:lineTo x="21771" y="2571"/>
                <wp:lineTo x="21429" y="0"/>
                <wp:lineTo x="21429" y="-343"/>
                <wp:lineTo x="-686" y="-343"/>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a:effectLst>
                      <a:outerShdw blurRad="50800" dist="38100" dir="8100000" algn="tr"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DB3950">
        <w:rPr>
          <w:color w:val="FF0000"/>
          <w:sz w:val="40"/>
          <w:szCs w:val="40"/>
        </w:rPr>
        <w:t>T</w:t>
      </w:r>
      <w:r w:rsidR="00AF5400" w:rsidRPr="00C927C8">
        <w:rPr>
          <w:color w:val="FF0000"/>
          <w:sz w:val="40"/>
          <w:szCs w:val="40"/>
        </w:rPr>
        <w:t xml:space="preserve">he Gulf Coast Chapter of the Armor Preservation and Modeling Society </w:t>
      </w:r>
      <w:r w:rsidR="00343085" w:rsidRPr="00C927C8">
        <w:rPr>
          <w:color w:val="FF0000"/>
          <w:sz w:val="40"/>
          <w:szCs w:val="40"/>
        </w:rPr>
        <w:t xml:space="preserve">(AMPS) </w:t>
      </w:r>
      <w:r w:rsidR="00AF5400" w:rsidRPr="00C927C8">
        <w:rPr>
          <w:color w:val="FF0000"/>
          <w:sz w:val="40"/>
          <w:szCs w:val="40"/>
        </w:rPr>
        <w:t>present</w:t>
      </w:r>
      <w:r w:rsidR="009639BA">
        <w:rPr>
          <w:color w:val="FF0000"/>
          <w:sz w:val="40"/>
          <w:szCs w:val="40"/>
        </w:rPr>
        <w:t>s</w:t>
      </w:r>
      <w:r w:rsidR="00AF5400" w:rsidRPr="00C927C8">
        <w:rPr>
          <w:color w:val="FF0000"/>
          <w:sz w:val="40"/>
          <w:szCs w:val="40"/>
        </w:rPr>
        <w:t xml:space="preserve"> </w:t>
      </w:r>
      <w:r w:rsidR="00315CAC" w:rsidRPr="00C927C8">
        <w:rPr>
          <w:color w:val="FF0000"/>
          <w:sz w:val="40"/>
          <w:szCs w:val="40"/>
        </w:rPr>
        <w:t>an</w:t>
      </w:r>
      <w:r w:rsidR="00AF5400" w:rsidRPr="00473161">
        <w:rPr>
          <w:sz w:val="40"/>
          <w:szCs w:val="40"/>
        </w:rPr>
        <w:br/>
      </w:r>
      <w:r w:rsidR="00AF5400" w:rsidRPr="0002289B">
        <w:rPr>
          <w:rFonts w:ascii="Impact" w:hAnsi="Impact" w:cs="Phosphate Inline"/>
          <w:iCs/>
          <w:color w:val="4472C4" w:themeColor="accent1"/>
          <w:sz w:val="80"/>
          <w:szCs w:val="80"/>
        </w:rPr>
        <w:t xml:space="preserve">Armor </w:t>
      </w:r>
      <w:r w:rsidR="00DC3FCF" w:rsidRPr="0002289B">
        <w:rPr>
          <w:rFonts w:ascii="Impact" w:hAnsi="Impact" w:cs="Phosphate Inline"/>
          <w:iCs/>
          <w:color w:val="4472C4" w:themeColor="accent1"/>
          <w:sz w:val="80"/>
          <w:szCs w:val="80"/>
        </w:rPr>
        <w:t xml:space="preserve">Model </w:t>
      </w:r>
      <w:r w:rsidR="00AF5400" w:rsidRPr="0002289B">
        <w:rPr>
          <w:rFonts w:ascii="Impact" w:hAnsi="Impact" w:cs="Phosphate Inline"/>
          <w:iCs/>
          <w:color w:val="4472C4" w:themeColor="accent1"/>
          <w:sz w:val="80"/>
          <w:szCs w:val="80"/>
        </w:rPr>
        <w:t>Contest</w:t>
      </w:r>
    </w:p>
    <w:p w14:paraId="1921EC16" w14:textId="72F7E2A0" w:rsidR="00AF5400" w:rsidRPr="0026109F" w:rsidRDefault="00AF5400" w:rsidP="00343085">
      <w:pPr>
        <w:pStyle w:val="ListParagraph"/>
        <w:numPr>
          <w:ilvl w:val="0"/>
          <w:numId w:val="1"/>
        </w:numPr>
        <w:rPr>
          <w:sz w:val="26"/>
          <w:szCs w:val="26"/>
        </w:rPr>
      </w:pPr>
      <w:r w:rsidRPr="0026109F">
        <w:rPr>
          <w:b/>
          <w:bCs/>
          <w:sz w:val="26"/>
          <w:szCs w:val="26"/>
        </w:rPr>
        <w:t>When</w:t>
      </w:r>
      <w:r w:rsidRPr="0026109F">
        <w:rPr>
          <w:sz w:val="26"/>
          <w:szCs w:val="26"/>
        </w:rPr>
        <w:t xml:space="preserve">: From 9AM to 5 PM on </w:t>
      </w:r>
      <w:r w:rsidR="00222DF9">
        <w:rPr>
          <w:sz w:val="26"/>
          <w:szCs w:val="26"/>
        </w:rPr>
        <w:t>26 April 2025</w:t>
      </w:r>
      <w:r w:rsidRPr="0026109F">
        <w:rPr>
          <w:sz w:val="26"/>
          <w:szCs w:val="26"/>
        </w:rPr>
        <w:t xml:space="preserve"> (Saturday)</w:t>
      </w:r>
      <w:r w:rsidR="00757FB5" w:rsidRPr="0026109F">
        <w:rPr>
          <w:sz w:val="26"/>
          <w:szCs w:val="26"/>
        </w:rPr>
        <w:t xml:space="preserve">(Vendor set up from </w:t>
      </w:r>
      <w:r w:rsidR="00473161" w:rsidRPr="0026109F">
        <w:rPr>
          <w:sz w:val="26"/>
          <w:szCs w:val="26"/>
        </w:rPr>
        <w:t xml:space="preserve">4-8 </w:t>
      </w:r>
      <w:r w:rsidR="00757FB5" w:rsidRPr="0026109F">
        <w:rPr>
          <w:sz w:val="26"/>
          <w:szCs w:val="26"/>
        </w:rPr>
        <w:t xml:space="preserve">PM on </w:t>
      </w:r>
      <w:r w:rsidR="00BF5D0E">
        <w:rPr>
          <w:sz w:val="26"/>
          <w:szCs w:val="26"/>
        </w:rPr>
        <w:t>25 April</w:t>
      </w:r>
      <w:r w:rsidR="00757FB5" w:rsidRPr="0026109F">
        <w:rPr>
          <w:sz w:val="26"/>
          <w:szCs w:val="26"/>
        </w:rPr>
        <w:t xml:space="preserve"> and starting at 8AM on </w:t>
      </w:r>
      <w:r w:rsidR="00BF5D0E">
        <w:rPr>
          <w:sz w:val="26"/>
          <w:szCs w:val="26"/>
        </w:rPr>
        <w:t>26 April</w:t>
      </w:r>
      <w:r w:rsidR="00757FB5" w:rsidRPr="0026109F">
        <w:rPr>
          <w:sz w:val="26"/>
          <w:szCs w:val="26"/>
        </w:rPr>
        <w:t>)</w:t>
      </w:r>
    </w:p>
    <w:p w14:paraId="3899C987" w14:textId="01C9898D" w:rsidR="00AF5400" w:rsidRPr="0026109F" w:rsidRDefault="00AF5400" w:rsidP="00343085">
      <w:pPr>
        <w:pStyle w:val="ListParagraph"/>
        <w:numPr>
          <w:ilvl w:val="0"/>
          <w:numId w:val="1"/>
        </w:numPr>
        <w:rPr>
          <w:rFonts w:ascii="Times New Roman" w:eastAsia="Times New Roman" w:hAnsi="Times New Roman" w:cs="Times New Roman"/>
          <w:sz w:val="26"/>
          <w:szCs w:val="26"/>
        </w:rPr>
      </w:pPr>
      <w:r w:rsidRPr="0026109F">
        <w:rPr>
          <w:b/>
          <w:bCs/>
          <w:sz w:val="26"/>
          <w:szCs w:val="26"/>
        </w:rPr>
        <w:t>Where</w:t>
      </w:r>
      <w:r w:rsidRPr="0026109F">
        <w:rPr>
          <w:sz w:val="26"/>
          <w:szCs w:val="26"/>
        </w:rPr>
        <w:t>: Santa Rosa County Auditorium</w:t>
      </w:r>
      <w:r w:rsidR="00343085" w:rsidRPr="0026109F">
        <w:rPr>
          <w:sz w:val="26"/>
          <w:szCs w:val="26"/>
        </w:rPr>
        <w:t xml:space="preserve"> (</w:t>
      </w:r>
      <w:r w:rsidR="00343085" w:rsidRPr="0026109F">
        <w:rPr>
          <w:rFonts w:ascii="Times New Roman" w:eastAsia="Times New Roman" w:hAnsi="Times New Roman" w:cs="Times New Roman"/>
          <w:sz w:val="26"/>
          <w:szCs w:val="26"/>
        </w:rPr>
        <w:t>4530 Spikes Way, Milton, FL 32583)</w:t>
      </w:r>
    </w:p>
    <w:p w14:paraId="3E25EA1D" w14:textId="49F50646" w:rsidR="00AF5400" w:rsidRPr="0026109F" w:rsidRDefault="00AF5400" w:rsidP="00343085">
      <w:pPr>
        <w:pStyle w:val="ListParagraph"/>
        <w:numPr>
          <w:ilvl w:val="0"/>
          <w:numId w:val="1"/>
        </w:numPr>
        <w:rPr>
          <w:sz w:val="26"/>
          <w:szCs w:val="26"/>
        </w:rPr>
      </w:pPr>
      <w:r w:rsidRPr="0026109F">
        <w:rPr>
          <w:b/>
          <w:bCs/>
          <w:sz w:val="26"/>
          <w:szCs w:val="26"/>
        </w:rPr>
        <w:t>Admission</w:t>
      </w:r>
      <w:r w:rsidRPr="0026109F">
        <w:rPr>
          <w:sz w:val="26"/>
          <w:szCs w:val="26"/>
        </w:rPr>
        <w:t>: $5 (General); $10 (Family); $20 (5-entr</w:t>
      </w:r>
      <w:r w:rsidR="008F645C" w:rsidRPr="0026109F">
        <w:rPr>
          <w:sz w:val="26"/>
          <w:szCs w:val="26"/>
        </w:rPr>
        <w:t>ies</w:t>
      </w:r>
      <w:r w:rsidRPr="0026109F">
        <w:rPr>
          <w:sz w:val="26"/>
          <w:szCs w:val="26"/>
        </w:rPr>
        <w:t xml:space="preserve"> </w:t>
      </w:r>
      <w:r w:rsidR="00DC3FCF" w:rsidRPr="0026109F">
        <w:rPr>
          <w:sz w:val="26"/>
          <w:szCs w:val="26"/>
        </w:rPr>
        <w:t>in</w:t>
      </w:r>
      <w:r w:rsidRPr="0026109F">
        <w:rPr>
          <w:sz w:val="26"/>
          <w:szCs w:val="26"/>
        </w:rPr>
        <w:t xml:space="preserve"> either contest); $1 (each additional entry </w:t>
      </w:r>
      <w:r w:rsidR="00DC3FCF" w:rsidRPr="0026109F">
        <w:rPr>
          <w:sz w:val="26"/>
          <w:szCs w:val="26"/>
        </w:rPr>
        <w:t>in</w:t>
      </w:r>
      <w:r w:rsidRPr="0026109F">
        <w:rPr>
          <w:sz w:val="26"/>
          <w:szCs w:val="26"/>
        </w:rPr>
        <w:t xml:space="preserve"> either contest)</w:t>
      </w:r>
      <w:r w:rsidR="00DC3FCF" w:rsidRPr="0026109F">
        <w:rPr>
          <w:sz w:val="26"/>
          <w:szCs w:val="26"/>
        </w:rPr>
        <w:t xml:space="preserve">. </w:t>
      </w:r>
      <w:r w:rsidR="00757FB5" w:rsidRPr="0026109F">
        <w:rPr>
          <w:sz w:val="26"/>
          <w:szCs w:val="26"/>
        </w:rPr>
        <w:t>Vendor Tables: $</w:t>
      </w:r>
      <w:r w:rsidR="00BF5D0E">
        <w:rPr>
          <w:sz w:val="26"/>
          <w:szCs w:val="26"/>
        </w:rPr>
        <w:t>25 each (2.5’x6’)</w:t>
      </w:r>
    </w:p>
    <w:p w14:paraId="234E0B1D" w14:textId="2AF14F9F" w:rsidR="00AF5400" w:rsidRPr="0026109F" w:rsidRDefault="00AF5400" w:rsidP="00343085">
      <w:pPr>
        <w:pStyle w:val="ListParagraph"/>
        <w:numPr>
          <w:ilvl w:val="0"/>
          <w:numId w:val="1"/>
        </w:numPr>
        <w:rPr>
          <w:sz w:val="26"/>
          <w:szCs w:val="26"/>
        </w:rPr>
      </w:pPr>
      <w:r w:rsidRPr="0026109F">
        <w:rPr>
          <w:b/>
          <w:bCs/>
          <w:sz w:val="26"/>
          <w:szCs w:val="26"/>
        </w:rPr>
        <w:t>Armor Theme</w:t>
      </w:r>
      <w:r w:rsidRPr="0026109F">
        <w:rPr>
          <w:sz w:val="26"/>
          <w:szCs w:val="26"/>
        </w:rPr>
        <w:t>:</w:t>
      </w:r>
      <w:r w:rsidR="00343085" w:rsidRPr="0026109F">
        <w:rPr>
          <w:sz w:val="26"/>
          <w:szCs w:val="26"/>
        </w:rPr>
        <w:t xml:space="preserve"> </w:t>
      </w:r>
      <w:r w:rsidR="00BF5D0E">
        <w:rPr>
          <w:sz w:val="26"/>
          <w:szCs w:val="26"/>
        </w:rPr>
        <w:t>At the Zoo (Armored vehicles named after animals</w:t>
      </w:r>
      <w:r w:rsidR="00DB3950" w:rsidRPr="0026109F">
        <w:rPr>
          <w:sz w:val="26"/>
          <w:szCs w:val="26"/>
        </w:rPr>
        <w:t xml:space="preserve"> – See website of FB page for additional details)</w:t>
      </w:r>
    </w:p>
    <w:p w14:paraId="0D3A6E9C" w14:textId="79623AF3" w:rsidR="00DB3950" w:rsidRPr="0026109F" w:rsidRDefault="00DB3950" w:rsidP="00343085">
      <w:pPr>
        <w:pStyle w:val="ListParagraph"/>
        <w:numPr>
          <w:ilvl w:val="0"/>
          <w:numId w:val="1"/>
        </w:numPr>
        <w:rPr>
          <w:sz w:val="26"/>
          <w:szCs w:val="26"/>
        </w:rPr>
      </w:pPr>
      <w:r w:rsidRPr="0026109F">
        <w:rPr>
          <w:b/>
          <w:bCs/>
          <w:sz w:val="26"/>
          <w:szCs w:val="26"/>
        </w:rPr>
        <w:t>Co-Host</w:t>
      </w:r>
      <w:r w:rsidRPr="0026109F">
        <w:rPr>
          <w:sz w:val="26"/>
          <w:szCs w:val="26"/>
        </w:rPr>
        <w:t xml:space="preserve">: Panhandle </w:t>
      </w:r>
      <w:r w:rsidR="009639BA">
        <w:rPr>
          <w:sz w:val="26"/>
          <w:szCs w:val="26"/>
        </w:rPr>
        <w:t>Miniature</w:t>
      </w:r>
      <w:r w:rsidRPr="0026109F">
        <w:rPr>
          <w:sz w:val="26"/>
          <w:szCs w:val="26"/>
        </w:rPr>
        <w:t xml:space="preserve"> Figure Society. </w:t>
      </w:r>
      <w:r w:rsidR="00AA2F19" w:rsidRPr="0026109F">
        <w:rPr>
          <w:sz w:val="26"/>
          <w:szCs w:val="26"/>
        </w:rPr>
        <w:t>Two contests in one! Registration fees cover both contests.</w:t>
      </w:r>
    </w:p>
    <w:p w14:paraId="40BCA333" w14:textId="5B2EE2F7" w:rsidR="00315CAC" w:rsidRPr="0026109F" w:rsidRDefault="00343085" w:rsidP="00DB3950">
      <w:pPr>
        <w:pStyle w:val="ListParagraph"/>
        <w:numPr>
          <w:ilvl w:val="0"/>
          <w:numId w:val="1"/>
        </w:numPr>
        <w:rPr>
          <w:rFonts w:cstheme="minorHAnsi"/>
          <w:i/>
          <w:iCs/>
          <w:color w:val="000000" w:themeColor="text1"/>
          <w:sz w:val="26"/>
          <w:szCs w:val="26"/>
        </w:rPr>
      </w:pPr>
      <w:r w:rsidRPr="0026109F">
        <w:rPr>
          <w:b/>
          <w:bCs/>
          <w:color w:val="000000" w:themeColor="text1"/>
          <w:sz w:val="26"/>
          <w:szCs w:val="26"/>
        </w:rPr>
        <w:t>General Information</w:t>
      </w:r>
      <w:r w:rsidRPr="0026109F">
        <w:rPr>
          <w:color w:val="000000" w:themeColor="text1"/>
          <w:sz w:val="26"/>
          <w:szCs w:val="26"/>
        </w:rPr>
        <w:t>:</w:t>
      </w:r>
      <w:r w:rsidR="00DB3950" w:rsidRPr="0026109F">
        <w:rPr>
          <w:color w:val="000000" w:themeColor="text1"/>
          <w:sz w:val="26"/>
          <w:szCs w:val="26"/>
        </w:rPr>
        <w:t xml:space="preserve"> </w:t>
      </w:r>
      <w:r w:rsidR="002437BB" w:rsidRPr="0026109F">
        <w:rPr>
          <w:color w:val="000000" w:themeColor="text1"/>
          <w:sz w:val="26"/>
          <w:szCs w:val="26"/>
        </w:rPr>
        <w:t>The AMPS side of the contest will be an officially sponsored AMPS event and feature all AMPS categories (except Masters and Figures) and be peer judged by AMPS rules</w:t>
      </w:r>
      <w:r w:rsidR="00315CAC" w:rsidRPr="0026109F">
        <w:rPr>
          <w:color w:val="000000" w:themeColor="text1"/>
          <w:sz w:val="26"/>
          <w:szCs w:val="26"/>
        </w:rPr>
        <w:t xml:space="preserve">. </w:t>
      </w:r>
      <w:r w:rsidR="00315CAC" w:rsidRPr="0026109F">
        <w:rPr>
          <w:sz w:val="26"/>
          <w:szCs w:val="26"/>
        </w:rPr>
        <w:t xml:space="preserve">Pre-registration and forms for AMPS can be found at </w:t>
      </w:r>
      <w:hyperlink r:id="rId6" w:history="1">
        <w:r w:rsidR="00FC7841" w:rsidRPr="0026109F">
          <w:rPr>
            <w:rStyle w:val="Hyperlink"/>
            <w:sz w:val="26"/>
            <w:szCs w:val="26"/>
          </w:rPr>
          <w:t>https://armorgators.org/</w:t>
        </w:r>
      </w:hyperlink>
      <w:r w:rsidR="00315CAC" w:rsidRPr="0026109F">
        <w:rPr>
          <w:sz w:val="26"/>
          <w:szCs w:val="26"/>
        </w:rPr>
        <w:t xml:space="preserve"> </w:t>
      </w:r>
      <w:r w:rsidR="002C7F29" w:rsidRPr="0026109F">
        <w:rPr>
          <w:sz w:val="26"/>
          <w:szCs w:val="26"/>
        </w:rPr>
        <w:t xml:space="preserve">, </w:t>
      </w:r>
      <w:proofErr w:type="spellStart"/>
      <w:r w:rsidR="00315CAC" w:rsidRPr="0026109F">
        <w:rPr>
          <w:sz w:val="26"/>
          <w:szCs w:val="26"/>
        </w:rPr>
        <w:t>F</w:t>
      </w:r>
      <w:r w:rsidR="002C7F29" w:rsidRPr="0026109F">
        <w:rPr>
          <w:sz w:val="26"/>
          <w:szCs w:val="26"/>
        </w:rPr>
        <w:t>aceBook</w:t>
      </w:r>
      <w:proofErr w:type="spellEnd"/>
      <w:r w:rsidR="00315CAC" w:rsidRPr="0026109F">
        <w:rPr>
          <w:sz w:val="26"/>
          <w:szCs w:val="26"/>
        </w:rPr>
        <w:t xml:space="preserve"> (“</w:t>
      </w:r>
      <w:proofErr w:type="spellStart"/>
      <w:r w:rsidR="002C7F29" w:rsidRPr="0026109F">
        <w:rPr>
          <w:sz w:val="26"/>
          <w:szCs w:val="26"/>
        </w:rPr>
        <w:fldChar w:fldCharType="begin"/>
      </w:r>
      <w:r w:rsidR="00007C3F" w:rsidRPr="0026109F">
        <w:rPr>
          <w:sz w:val="26"/>
          <w:szCs w:val="26"/>
        </w:rPr>
        <w:instrText>HYPERLINK "https://www.facebook.com/groups/362215221345202"</w:instrText>
      </w:r>
      <w:r w:rsidR="002C7F29" w:rsidRPr="0026109F">
        <w:rPr>
          <w:sz w:val="26"/>
          <w:szCs w:val="26"/>
        </w:rPr>
      </w:r>
      <w:r w:rsidR="002C7F29" w:rsidRPr="0026109F">
        <w:rPr>
          <w:sz w:val="26"/>
          <w:szCs w:val="26"/>
        </w:rPr>
        <w:fldChar w:fldCharType="separate"/>
      </w:r>
      <w:r w:rsidR="00315CAC" w:rsidRPr="0026109F">
        <w:rPr>
          <w:rStyle w:val="Hyperlink"/>
          <w:sz w:val="26"/>
          <w:szCs w:val="26"/>
        </w:rPr>
        <w:t>Armorgators</w:t>
      </w:r>
      <w:proofErr w:type="spellEnd"/>
      <w:r w:rsidR="002C7F29" w:rsidRPr="0026109F">
        <w:rPr>
          <w:sz w:val="26"/>
          <w:szCs w:val="26"/>
        </w:rPr>
        <w:fldChar w:fldCharType="end"/>
      </w:r>
      <w:r w:rsidR="00315CAC" w:rsidRPr="0026109F">
        <w:rPr>
          <w:sz w:val="26"/>
          <w:szCs w:val="26"/>
        </w:rPr>
        <w:t>”) or email below.</w:t>
      </w:r>
    </w:p>
    <w:p w14:paraId="135DB29A" w14:textId="2261E6CC" w:rsidR="00DB3950" w:rsidRPr="0026109F" w:rsidRDefault="00DB3950" w:rsidP="00DB3950">
      <w:pPr>
        <w:pStyle w:val="ListParagraph"/>
        <w:numPr>
          <w:ilvl w:val="0"/>
          <w:numId w:val="1"/>
        </w:numPr>
        <w:ind w:right="108"/>
        <w:rPr>
          <w:color w:val="000000" w:themeColor="text1"/>
          <w:sz w:val="26"/>
          <w:szCs w:val="26"/>
        </w:rPr>
      </w:pPr>
      <w:r w:rsidRPr="0026109F">
        <w:rPr>
          <w:b/>
          <w:bCs/>
          <w:color w:val="000000" w:themeColor="text1"/>
          <w:sz w:val="26"/>
          <w:szCs w:val="26"/>
        </w:rPr>
        <w:t>Registration:</w:t>
      </w:r>
      <w:r w:rsidRPr="0026109F">
        <w:rPr>
          <w:rFonts w:cstheme="minorHAnsi"/>
          <w:i/>
          <w:iCs/>
          <w:color w:val="000000" w:themeColor="text1"/>
          <w:sz w:val="26"/>
          <w:szCs w:val="26"/>
        </w:rPr>
        <w:t xml:space="preserve"> </w:t>
      </w:r>
      <w:r w:rsidRPr="0026109F">
        <w:rPr>
          <w:color w:val="000000" w:themeColor="text1"/>
          <w:sz w:val="26"/>
          <w:szCs w:val="26"/>
        </w:rPr>
        <w:t xml:space="preserve">AMPS Pre-registration is available on line. Early registration: Friday, 5-8 PM). Show registration: Saturday, 9-11 AM. </w:t>
      </w:r>
      <w:r w:rsidRPr="0026109F">
        <w:rPr>
          <w:b/>
          <w:bCs/>
          <w:color w:val="000000" w:themeColor="text1"/>
          <w:sz w:val="26"/>
          <w:szCs w:val="26"/>
          <w:u w:val="single"/>
        </w:rPr>
        <w:t>Registration closes at 11 AM Saturday</w:t>
      </w:r>
    </w:p>
    <w:p w14:paraId="5D72B88A" w14:textId="6CBDFA56" w:rsidR="007D218C" w:rsidRPr="001F4F63" w:rsidRDefault="00DC3FCF" w:rsidP="001F4F63">
      <w:pPr>
        <w:pStyle w:val="ListParagraph"/>
        <w:numPr>
          <w:ilvl w:val="0"/>
          <w:numId w:val="1"/>
        </w:numPr>
        <w:rPr>
          <w:sz w:val="26"/>
          <w:szCs w:val="26"/>
        </w:rPr>
      </w:pPr>
      <w:r w:rsidRPr="0026109F">
        <w:rPr>
          <w:b/>
          <w:bCs/>
          <w:sz w:val="26"/>
          <w:szCs w:val="26"/>
        </w:rPr>
        <w:t>Contact</w:t>
      </w:r>
      <w:r w:rsidRPr="0026109F">
        <w:rPr>
          <w:sz w:val="26"/>
          <w:szCs w:val="26"/>
        </w:rPr>
        <w:t xml:space="preserve">: </w:t>
      </w:r>
      <w:r w:rsidR="00094C88" w:rsidRPr="0026109F">
        <w:rPr>
          <w:i/>
          <w:iCs/>
          <w:color w:val="000000" w:themeColor="text1"/>
          <w:sz w:val="26"/>
          <w:szCs w:val="26"/>
        </w:rPr>
        <w:t>Vendor POC:</w:t>
      </w:r>
      <w:r w:rsidR="00094C88" w:rsidRPr="0026109F">
        <w:rPr>
          <w:color w:val="000000" w:themeColor="text1"/>
          <w:sz w:val="26"/>
          <w:szCs w:val="26"/>
        </w:rPr>
        <w:t xml:space="preserve"> </w:t>
      </w:r>
      <w:r w:rsidR="00094C88" w:rsidRPr="0026109F">
        <w:rPr>
          <w:rFonts w:ascii="Segoe UI" w:hAnsi="Segoe UI" w:cs="Segoe UI"/>
          <w:i/>
          <w:iCs/>
          <w:color w:val="000000" w:themeColor="text1"/>
          <w:sz w:val="26"/>
          <w:szCs w:val="26"/>
          <w:shd w:val="clear" w:color="auto" w:fill="FFFFFF"/>
        </w:rPr>
        <w:t xml:space="preserve">John Struck, </w:t>
      </w:r>
      <w:hyperlink r:id="rId7" w:history="1">
        <w:r w:rsidR="00094C88" w:rsidRPr="0026109F">
          <w:rPr>
            <w:rStyle w:val="Hyperlink"/>
            <w:rFonts w:cs="Calibri (Body)"/>
            <w:sz w:val="26"/>
            <w:szCs w:val="26"/>
            <w:shd w:val="clear" w:color="auto" w:fill="FFFFFF"/>
          </w:rPr>
          <w:t>johnsmodels</w:t>
        </w:r>
        <w:r w:rsidR="00094C88" w:rsidRPr="0026109F">
          <w:rPr>
            <w:rStyle w:val="Hyperlink"/>
            <w:rFonts w:cstheme="minorHAnsi"/>
            <w:sz w:val="26"/>
            <w:szCs w:val="26"/>
            <w:shd w:val="clear" w:color="auto" w:fill="FFFFFF"/>
          </w:rPr>
          <w:t>@hotmail.com</w:t>
        </w:r>
      </w:hyperlink>
      <w:r w:rsidR="00094C88" w:rsidRPr="0026109F">
        <w:rPr>
          <w:rFonts w:ascii="Segoe UI" w:hAnsi="Segoe UI" w:cs="Segoe UI"/>
          <w:i/>
          <w:iCs/>
          <w:color w:val="000000" w:themeColor="text1"/>
          <w:sz w:val="26"/>
          <w:szCs w:val="26"/>
          <w:shd w:val="clear" w:color="auto" w:fill="FFFFFF"/>
        </w:rPr>
        <w:t>, (850) 968-6008</w:t>
      </w:r>
      <w:r w:rsidR="00094C88" w:rsidRPr="0026109F">
        <w:rPr>
          <w:rFonts w:ascii="Segoe UI" w:hAnsi="Segoe UI" w:cs="Segoe UI"/>
          <w:color w:val="000000" w:themeColor="text1"/>
          <w:sz w:val="26"/>
          <w:szCs w:val="26"/>
          <w:shd w:val="clear" w:color="auto" w:fill="FFFFFF"/>
        </w:rPr>
        <w:t>)</w:t>
      </w:r>
      <w:r w:rsidRPr="0026109F">
        <w:rPr>
          <w:sz w:val="26"/>
          <w:szCs w:val="26"/>
        </w:rPr>
        <w:t>; AMPS</w:t>
      </w:r>
      <w:r w:rsidR="00B27FF7" w:rsidRPr="0026109F">
        <w:rPr>
          <w:sz w:val="26"/>
          <w:szCs w:val="26"/>
        </w:rPr>
        <w:t xml:space="preserve"> POC</w:t>
      </w:r>
      <w:r w:rsidR="00315CAC" w:rsidRPr="0026109F">
        <w:rPr>
          <w:sz w:val="26"/>
          <w:szCs w:val="26"/>
        </w:rPr>
        <w:t xml:space="preserve">: Bob Edwards at </w:t>
      </w:r>
      <w:hyperlink r:id="rId8" w:history="1">
        <w:r w:rsidR="00315CAC" w:rsidRPr="0026109F">
          <w:rPr>
            <w:rStyle w:val="Hyperlink"/>
            <w:sz w:val="26"/>
            <w:szCs w:val="26"/>
          </w:rPr>
          <w:t>LTCEdwards@att.net</w:t>
        </w:r>
      </w:hyperlink>
      <w:r w:rsidR="00315CAC" w:rsidRPr="0026109F">
        <w:rPr>
          <w:sz w:val="26"/>
          <w:szCs w:val="26"/>
        </w:rPr>
        <w:t>; P</w:t>
      </w:r>
      <w:r w:rsidR="00746341" w:rsidRPr="0026109F">
        <w:rPr>
          <w:sz w:val="26"/>
          <w:szCs w:val="26"/>
        </w:rPr>
        <w:t>M</w:t>
      </w:r>
      <w:r w:rsidR="00315CAC" w:rsidRPr="0026109F">
        <w:rPr>
          <w:sz w:val="26"/>
          <w:szCs w:val="26"/>
        </w:rPr>
        <w:t>FS</w:t>
      </w:r>
      <w:r w:rsidR="00B27FF7" w:rsidRPr="0026109F">
        <w:rPr>
          <w:sz w:val="26"/>
          <w:szCs w:val="26"/>
        </w:rPr>
        <w:t xml:space="preserve"> POC</w:t>
      </w:r>
      <w:r w:rsidR="00315CAC" w:rsidRPr="0026109F">
        <w:rPr>
          <w:sz w:val="26"/>
          <w:szCs w:val="26"/>
        </w:rPr>
        <w:t xml:space="preserve">: </w:t>
      </w:r>
      <w:r w:rsidR="00473161" w:rsidRPr="0026109F">
        <w:rPr>
          <w:sz w:val="26"/>
          <w:szCs w:val="26"/>
        </w:rPr>
        <w:t>Bob Wal</w:t>
      </w:r>
      <w:r w:rsidR="00746341" w:rsidRPr="0026109F">
        <w:rPr>
          <w:sz w:val="26"/>
          <w:szCs w:val="26"/>
        </w:rPr>
        <w:t>t</w:t>
      </w:r>
      <w:r w:rsidR="00473161" w:rsidRPr="0026109F">
        <w:rPr>
          <w:sz w:val="26"/>
          <w:szCs w:val="26"/>
        </w:rPr>
        <w:t xml:space="preserve">man at </w:t>
      </w:r>
      <w:hyperlink r:id="rId9" w:history="1">
        <w:r w:rsidR="000E4C90" w:rsidRPr="0026109F">
          <w:rPr>
            <w:rStyle w:val="Hyperlink"/>
            <w:sz w:val="26"/>
            <w:szCs w:val="26"/>
          </w:rPr>
          <w:t>rwaltman3@outlook.com</w:t>
        </w:r>
      </w:hyperlink>
      <w:r w:rsidR="00315CAC" w:rsidRPr="0026109F">
        <w:rPr>
          <w:sz w:val="26"/>
          <w:szCs w:val="26"/>
        </w:rPr>
        <w:t>.</w:t>
      </w:r>
    </w:p>
    <w:p w14:paraId="1F936055" w14:textId="4F39960D" w:rsidR="00DB3950" w:rsidRDefault="00924FE2">
      <w:pPr>
        <w:rPr>
          <w:rFonts w:asciiTheme="majorHAnsi" w:eastAsiaTheme="majorEastAsia" w:hAnsiTheme="majorHAnsi" w:cstheme="majorBidi"/>
          <w:color w:val="2F5496" w:themeColor="accent1" w:themeShade="BF"/>
          <w:sz w:val="26"/>
          <w:szCs w:val="26"/>
        </w:rPr>
      </w:pPr>
      <w:r>
        <w:rPr>
          <w:rFonts w:asciiTheme="majorHAnsi" w:eastAsiaTheme="majorEastAsia" w:hAnsiTheme="majorHAnsi" w:cstheme="majorBidi"/>
          <w:noProof/>
          <w:color w:val="2F5496" w:themeColor="accent1" w:themeShade="BF"/>
          <w:sz w:val="26"/>
          <w:szCs w:val="26"/>
        </w:rPr>
        <w:drawing>
          <wp:anchor distT="0" distB="0" distL="114300" distR="114300" simplePos="0" relativeHeight="251660288" behindDoc="0" locked="0" layoutInCell="1" allowOverlap="1" wp14:anchorId="37DA0BE0" wp14:editId="23308FB2">
            <wp:simplePos x="0" y="0"/>
            <wp:positionH relativeFrom="column">
              <wp:posOffset>350520</wp:posOffset>
            </wp:positionH>
            <wp:positionV relativeFrom="paragraph">
              <wp:posOffset>579639</wp:posOffset>
            </wp:positionV>
            <wp:extent cx="6333423" cy="3166712"/>
            <wp:effectExtent l="0" t="0" r="4445" b="0"/>
            <wp:wrapSquare wrapText="bothSides"/>
            <wp:docPr id="13084087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08748" name="Picture 130840874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33423" cy="3166712"/>
                    </a:xfrm>
                    <a:prstGeom prst="rect">
                      <a:avLst/>
                    </a:prstGeom>
                  </pic:spPr>
                </pic:pic>
              </a:graphicData>
            </a:graphic>
            <wp14:sizeRelH relativeFrom="page">
              <wp14:pctWidth>0</wp14:pctWidth>
            </wp14:sizeRelH>
            <wp14:sizeRelV relativeFrom="page">
              <wp14:pctHeight>0</wp14:pctHeight>
            </wp14:sizeRelV>
          </wp:anchor>
        </w:drawing>
      </w:r>
      <w:r w:rsidR="00DB3950">
        <w:br w:type="page"/>
      </w:r>
    </w:p>
    <w:p w14:paraId="3DEF9E74" w14:textId="2A1B70B5" w:rsidR="002850F8" w:rsidRDefault="002850F8" w:rsidP="002850F8">
      <w:pPr>
        <w:pStyle w:val="Heading1"/>
      </w:pPr>
      <w:r>
        <w:lastRenderedPageBreak/>
        <w:t>Lodging</w:t>
      </w:r>
    </w:p>
    <w:p w14:paraId="2C9EA3C8" w14:textId="77777777" w:rsidR="002850F8" w:rsidRDefault="002850F8" w:rsidP="002850F8">
      <w:pPr>
        <w:pStyle w:val="Heading2"/>
      </w:pPr>
      <w:r>
        <w:t>All lodging about 10-15 minutes away from the event site. Of course, there is no shortage of lodging in Pensacola proper.</w:t>
      </w:r>
    </w:p>
    <w:p w14:paraId="5CFDE8C0" w14:textId="77777777" w:rsidR="002850F8" w:rsidRDefault="002850F8" w:rsidP="002850F8">
      <w:pPr>
        <w:pStyle w:val="ListParagraph"/>
        <w:numPr>
          <w:ilvl w:val="0"/>
          <w:numId w:val="2"/>
        </w:numPr>
      </w:pPr>
      <w:r w:rsidRPr="00524B52">
        <w:t>Best Western Milton Inn</w:t>
      </w:r>
      <w:r>
        <w:t>. 8936 Highway 87 South, Milton 32583</w:t>
      </w:r>
    </w:p>
    <w:p w14:paraId="13D6F754" w14:textId="5793C24E" w:rsidR="002850F8" w:rsidRDefault="002850F8" w:rsidP="002850F8">
      <w:pPr>
        <w:pStyle w:val="ListParagraph"/>
        <w:numPr>
          <w:ilvl w:val="0"/>
          <w:numId w:val="2"/>
        </w:numPr>
      </w:pPr>
      <w:r>
        <w:t>Red Roof Inn &amp; Suites Pensacola East. 2672 Avalon Boulevard, Milton</w:t>
      </w:r>
      <w:r w:rsidR="00DB3950">
        <w:t xml:space="preserve"> </w:t>
      </w:r>
      <w:r>
        <w:t>32583</w:t>
      </w:r>
      <w:r w:rsidR="00DB3950">
        <w:t xml:space="preserve"> (Closest to show)</w:t>
      </w:r>
    </w:p>
    <w:p w14:paraId="38DB025F" w14:textId="77777777" w:rsidR="002850F8" w:rsidRDefault="002850F8" w:rsidP="002850F8">
      <w:pPr>
        <w:pStyle w:val="ListParagraph"/>
        <w:numPr>
          <w:ilvl w:val="0"/>
          <w:numId w:val="2"/>
        </w:numPr>
      </w:pPr>
      <w:r>
        <w:t>Holiday Inn Express &amp; Suites Milton East I-10. 8510 Keshav Taylor Drive, Milton 32583</w:t>
      </w:r>
    </w:p>
    <w:p w14:paraId="44F6BA79" w14:textId="77777777" w:rsidR="002850F8" w:rsidRDefault="002850F8" w:rsidP="002850F8">
      <w:pPr>
        <w:pStyle w:val="ListParagraph"/>
        <w:numPr>
          <w:ilvl w:val="0"/>
          <w:numId w:val="2"/>
        </w:numPr>
      </w:pPr>
      <w:r>
        <w:t>Military lodging is potentially available at Whiting Field NAS</w:t>
      </w:r>
    </w:p>
    <w:p w14:paraId="485C8421" w14:textId="77777777" w:rsidR="002850F8" w:rsidRDefault="002850F8" w:rsidP="002850F8">
      <w:pPr>
        <w:pStyle w:val="Heading1"/>
      </w:pPr>
      <w:r>
        <w:t>Military-Themed Attractions</w:t>
      </w:r>
    </w:p>
    <w:p w14:paraId="2045CD77" w14:textId="77777777" w:rsidR="002850F8" w:rsidRDefault="002850F8" w:rsidP="002850F8">
      <w:pPr>
        <w:pStyle w:val="Heading2"/>
      </w:pPr>
      <w:r>
        <w:t>All listed below have a Web presence.</w:t>
      </w:r>
    </w:p>
    <w:p w14:paraId="30E82227" w14:textId="77777777" w:rsidR="002850F8" w:rsidRDefault="002850F8" w:rsidP="002850F8">
      <w:pPr>
        <w:pStyle w:val="Heading2"/>
      </w:pPr>
      <w:r>
        <w:t>Local</w:t>
      </w:r>
    </w:p>
    <w:p w14:paraId="5472F66D" w14:textId="244A6B8E" w:rsidR="002850F8" w:rsidRDefault="002850F8" w:rsidP="002850F8">
      <w:pPr>
        <w:pStyle w:val="ListParagraph"/>
        <w:numPr>
          <w:ilvl w:val="0"/>
          <w:numId w:val="3"/>
        </w:numPr>
        <w:rPr>
          <w:rStyle w:val="lrzxr"/>
        </w:rPr>
      </w:pPr>
      <w:r>
        <w:t xml:space="preserve">National Naval Aviation Museum. </w:t>
      </w:r>
      <w:r>
        <w:rPr>
          <w:rStyle w:val="lrzxr"/>
        </w:rPr>
        <w:t xml:space="preserve">1750 Radford Blvd, Pensacola, FL 32508. </w:t>
      </w:r>
      <w:r w:rsidR="00DB3950">
        <w:rPr>
          <w:rStyle w:val="lrzxr"/>
        </w:rPr>
        <w:t>Now open to the public.</w:t>
      </w:r>
      <w:r>
        <w:rPr>
          <w:rStyle w:val="lrzxr"/>
        </w:rPr>
        <w:t xml:space="preserve"> Free (donations accepted).</w:t>
      </w:r>
    </w:p>
    <w:p w14:paraId="59649FA5" w14:textId="77777777" w:rsidR="002850F8" w:rsidRDefault="002850F8" w:rsidP="002850F8">
      <w:pPr>
        <w:pStyle w:val="ListParagraph"/>
        <w:numPr>
          <w:ilvl w:val="0"/>
          <w:numId w:val="3"/>
        </w:numPr>
        <w:rPr>
          <w:rStyle w:val="lrzxr"/>
        </w:rPr>
      </w:pPr>
      <w:r>
        <w:rPr>
          <w:rStyle w:val="lrzxr"/>
        </w:rPr>
        <w:t xml:space="preserve">Hurlburt Field, USAF Special Operations Command. Not advertised since you need an ID card to get in, but the memorial park next to the main entrance is very nice and filled with “spook” aircraft. Free. </w:t>
      </w:r>
    </w:p>
    <w:p w14:paraId="044D53F0" w14:textId="77777777" w:rsidR="002850F8" w:rsidRDefault="002850F8" w:rsidP="002850F8">
      <w:pPr>
        <w:pStyle w:val="ListParagraph"/>
        <w:numPr>
          <w:ilvl w:val="0"/>
          <w:numId w:val="3"/>
        </w:numPr>
        <w:rPr>
          <w:rStyle w:val="lrzxr"/>
        </w:rPr>
      </w:pPr>
      <w:r>
        <w:rPr>
          <w:rStyle w:val="lrzxr"/>
        </w:rPr>
        <w:t>USAF Air Armaments Museum, 100 Museum Dr, Eglin AFB, FL 32542. Off base and open to general public. Lots of aircraft on display, both inside and out. Free (donations accepted)</w:t>
      </w:r>
    </w:p>
    <w:p w14:paraId="2599CD3F" w14:textId="77777777" w:rsidR="002850F8" w:rsidRDefault="002850F8" w:rsidP="002850F8">
      <w:pPr>
        <w:pStyle w:val="Heading2"/>
      </w:pPr>
      <w:r>
        <w:t>Nearby</w:t>
      </w:r>
    </w:p>
    <w:p w14:paraId="1863A010" w14:textId="77777777" w:rsidR="002850F8" w:rsidRDefault="002850F8" w:rsidP="002850F8">
      <w:pPr>
        <w:pStyle w:val="ListParagraph"/>
        <w:numPr>
          <w:ilvl w:val="0"/>
          <w:numId w:val="4"/>
        </w:numPr>
      </w:pPr>
      <w:r>
        <w:t xml:space="preserve">USS Alabama Battleship Memorial Park, Mobile AL. Admission to the park (featuring the battleship, an aircraft pavilion, a submarine, and outside armor and aircraft displays) is around $20 for an adult. </w:t>
      </w:r>
    </w:p>
    <w:p w14:paraId="410045CD" w14:textId="77777777" w:rsidR="002850F8" w:rsidRDefault="002850F8" w:rsidP="002850F8">
      <w:pPr>
        <w:pStyle w:val="Heading2"/>
      </w:pPr>
      <w:r>
        <w:t>(Relatively) Nearby</w:t>
      </w:r>
    </w:p>
    <w:p w14:paraId="4282A7F5" w14:textId="15A89715" w:rsidR="002850F8" w:rsidRDefault="002850F8" w:rsidP="002850F8">
      <w:pPr>
        <w:pStyle w:val="ListParagraph"/>
        <w:numPr>
          <w:ilvl w:val="0"/>
          <w:numId w:val="4"/>
        </w:numPr>
      </w:pPr>
      <w:r>
        <w:t xml:space="preserve">Mississippi Armed Forces Museum, Camp Shelby MS (South of Hattiesburg). Nice US armor displays outside and very nice museum. If an ID card holder, you might be able to talk an armory manager into letting you visit the motor pools, which contain the latest in US military vehicles. </w:t>
      </w:r>
      <w:r w:rsidR="00904C09">
        <w:t>Museum n</w:t>
      </w:r>
      <w:r>
        <w:t>ot open Sunday / Monday. Free (donations accepted)</w:t>
      </w:r>
    </w:p>
    <w:p w14:paraId="44D691CD" w14:textId="1B63041B" w:rsidR="002850F8" w:rsidRDefault="00DB3950" w:rsidP="00DB3950">
      <w:pPr>
        <w:pStyle w:val="Heading1"/>
      </w:pPr>
      <w:r>
        <w:t>Local Hobby Shops</w:t>
      </w:r>
    </w:p>
    <w:p w14:paraId="202CC269" w14:textId="06BE8B31" w:rsidR="00DB3950" w:rsidRDefault="00DB3950" w:rsidP="002850F8">
      <w:pPr>
        <w:ind w:left="360"/>
        <w:rPr>
          <w:rStyle w:val="lrzxr"/>
        </w:rPr>
      </w:pPr>
      <w:r w:rsidRPr="00673AC9">
        <w:rPr>
          <w:b/>
          <w:bCs/>
        </w:rPr>
        <w:t>John’s Models</w:t>
      </w:r>
      <w:r>
        <w:t xml:space="preserve">. </w:t>
      </w:r>
      <w:r w:rsidR="00673AC9">
        <w:t xml:space="preserve">Best hobby shop in area (perhaps the state?). Address: </w:t>
      </w:r>
      <w:r w:rsidR="00673AC9">
        <w:rPr>
          <w:rStyle w:val="lrzxr"/>
        </w:rPr>
        <w:t>1206 E Kingsfield Rd, Cantonment, FL 32533. (850) 968-6008. John will be represented at the show.</w:t>
      </w:r>
    </w:p>
    <w:p w14:paraId="0A342D0E" w14:textId="77777777" w:rsidR="00AD3EC7" w:rsidRDefault="00AD3EC7" w:rsidP="002850F8">
      <w:pPr>
        <w:ind w:left="360"/>
        <w:sectPr w:rsidR="00AD3EC7" w:rsidSect="00094C88">
          <w:pgSz w:w="12240" w:h="15840"/>
          <w:pgMar w:top="720" w:right="720" w:bottom="720" w:left="720" w:header="720" w:footer="720" w:gutter="0"/>
          <w:cols w:space="720"/>
          <w:docGrid w:linePitch="360"/>
        </w:sectPr>
      </w:pPr>
    </w:p>
    <w:p w14:paraId="4BFBF8D9" w14:textId="24B829D0" w:rsidR="00CB47A4" w:rsidRDefault="00CB47A4" w:rsidP="00AD3EC7">
      <w:pPr>
        <w:tabs>
          <w:tab w:val="left" w:pos="5040"/>
        </w:tabs>
        <w:jc w:val="both"/>
      </w:pPr>
    </w:p>
    <w:tbl>
      <w:tblPr>
        <w:tblStyle w:val="TableGrid"/>
        <w:tblW w:w="4995" w:type="pct"/>
        <w:jc w:val="center"/>
        <w:tblLook w:val="04A0" w:firstRow="1" w:lastRow="0" w:firstColumn="1" w:lastColumn="0" w:noHBand="0" w:noVBand="1"/>
      </w:tblPr>
      <w:tblGrid>
        <w:gridCol w:w="3775"/>
        <w:gridCol w:w="3691"/>
        <w:gridCol w:w="3313"/>
      </w:tblGrid>
      <w:tr w:rsidR="00AD3EC7" w:rsidRPr="007E2E71" w14:paraId="12D26A88" w14:textId="77777777" w:rsidTr="00AD3EC7">
        <w:trPr>
          <w:jc w:val="center"/>
        </w:trPr>
        <w:tc>
          <w:tcPr>
            <w:tcW w:w="1751" w:type="pct"/>
          </w:tcPr>
          <w:p w14:paraId="2E9BF78B" w14:textId="78E00FD6" w:rsidR="00AD3EC7" w:rsidRPr="00AD3EC7" w:rsidRDefault="00F3044D" w:rsidP="00F3044D">
            <w:pPr>
              <w:jc w:val="center"/>
            </w:pPr>
            <w:r>
              <w:rPr>
                <w:noProof/>
              </w:rPr>
              <w:drawing>
                <wp:inline distT="0" distB="0" distL="0" distR="0" wp14:anchorId="46CC6B9E" wp14:editId="2B497560">
                  <wp:extent cx="1828800" cy="1828800"/>
                  <wp:effectExtent l="0" t="0" r="0" b="0"/>
                  <wp:docPr id="5818255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825520" name="Picture 581825520"/>
                          <pic:cNvPicPr/>
                        </pic:nvPicPr>
                        <pic:blipFill>
                          <a:blip r:embed="rId11">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p>
        </w:tc>
        <w:tc>
          <w:tcPr>
            <w:tcW w:w="1712" w:type="pct"/>
          </w:tcPr>
          <w:p w14:paraId="307452A2" w14:textId="0AD6789C" w:rsidR="00AD3EC7" w:rsidRPr="00AD3EC7" w:rsidRDefault="00AD3EC7" w:rsidP="00F3044D">
            <w:pPr>
              <w:jc w:val="center"/>
            </w:pPr>
            <w:r>
              <w:rPr>
                <w:noProof/>
              </w:rPr>
              <w:drawing>
                <wp:inline distT="0" distB="0" distL="0" distR="0" wp14:anchorId="60DDA361" wp14:editId="31D1AE9C">
                  <wp:extent cx="1828800" cy="1828800"/>
                  <wp:effectExtent l="0" t="0" r="0" b="0"/>
                  <wp:docPr id="18011996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199667" name="Picture 1801199667"/>
                          <pic:cNvPicPr/>
                        </pic:nvPicPr>
                        <pic:blipFill>
                          <a:blip r:embed="rId12">
                            <a:extLst>
                              <a:ext uri="{28A0092B-C50C-407E-A947-70E740481C1C}">
                                <a14:useLocalDpi xmlns:a14="http://schemas.microsoft.com/office/drawing/2010/main" val="0"/>
                              </a:ext>
                            </a:extLst>
                          </a:blip>
                          <a:stretch>
                            <a:fillRect/>
                          </a:stretch>
                        </pic:blipFill>
                        <pic:spPr>
                          <a:xfrm>
                            <a:off x="0" y="0"/>
                            <a:ext cx="1828800" cy="1828800"/>
                          </a:xfrm>
                          <a:prstGeom prst="rect">
                            <a:avLst/>
                          </a:prstGeom>
                        </pic:spPr>
                      </pic:pic>
                    </a:graphicData>
                  </a:graphic>
                </wp:inline>
              </w:drawing>
            </w:r>
          </w:p>
        </w:tc>
        <w:tc>
          <w:tcPr>
            <w:tcW w:w="1537" w:type="pct"/>
          </w:tcPr>
          <w:p w14:paraId="7992E119" w14:textId="5E25A24D" w:rsidR="00AD3EC7" w:rsidRPr="00AD3EC7" w:rsidRDefault="00AD3EC7" w:rsidP="00F3044D">
            <w:pPr>
              <w:jc w:val="center"/>
            </w:pPr>
            <w:r>
              <w:rPr>
                <w:noProof/>
              </w:rPr>
              <w:drawing>
                <wp:inline distT="0" distB="0" distL="0" distR="0" wp14:anchorId="64D051E4" wp14:editId="26E28394">
                  <wp:extent cx="1828800" cy="1828800"/>
                  <wp:effectExtent l="0" t="0" r="0" b="0"/>
                  <wp:docPr id="9493744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374404" name="Picture 949374404"/>
                          <pic:cNvPicPr/>
                        </pic:nvPicPr>
                        <pic:blipFill>
                          <a:blip r:embed="rId13">
                            <a:extLst>
                              <a:ext uri="{28A0092B-C50C-407E-A947-70E740481C1C}">
                                <a14:useLocalDpi xmlns:a14="http://schemas.microsoft.com/office/drawing/2010/main" val="0"/>
                              </a:ext>
                            </a:extLst>
                          </a:blip>
                          <a:stretch>
                            <a:fillRect/>
                          </a:stretch>
                        </pic:blipFill>
                        <pic:spPr>
                          <a:xfrm>
                            <a:off x="0" y="0"/>
                            <a:ext cx="1837797" cy="1837797"/>
                          </a:xfrm>
                          <a:prstGeom prst="rect">
                            <a:avLst/>
                          </a:prstGeom>
                        </pic:spPr>
                      </pic:pic>
                    </a:graphicData>
                  </a:graphic>
                </wp:inline>
              </w:drawing>
            </w:r>
          </w:p>
        </w:tc>
      </w:tr>
      <w:tr w:rsidR="00AD3EC7" w:rsidRPr="007E2E71" w14:paraId="2D74F1E9" w14:textId="77777777" w:rsidTr="00AD3EC7">
        <w:trPr>
          <w:jc w:val="center"/>
        </w:trPr>
        <w:tc>
          <w:tcPr>
            <w:tcW w:w="1751" w:type="pct"/>
          </w:tcPr>
          <w:p w14:paraId="35C2B672" w14:textId="0930E60E" w:rsidR="00AD3EC7" w:rsidRDefault="00AD3EC7" w:rsidP="00F3044D">
            <w:pPr>
              <w:jc w:val="center"/>
              <w:rPr>
                <w:noProof/>
              </w:rPr>
            </w:pPr>
            <w:proofErr w:type="spellStart"/>
            <w:r w:rsidRPr="00AD3EC7">
              <w:t>Armorgators</w:t>
            </w:r>
            <w:proofErr w:type="spellEnd"/>
            <w:r w:rsidRPr="00AD3EC7">
              <w:t xml:space="preserve"> </w:t>
            </w:r>
            <w:r w:rsidR="00F3044D">
              <w:t>Contest W</w:t>
            </w:r>
            <w:r w:rsidRPr="00AD3EC7">
              <w:t>ebsite</w:t>
            </w:r>
          </w:p>
        </w:tc>
        <w:tc>
          <w:tcPr>
            <w:tcW w:w="1712" w:type="pct"/>
          </w:tcPr>
          <w:p w14:paraId="09DE0D42" w14:textId="5BA70FA0" w:rsidR="00AD3EC7" w:rsidRPr="00AD3EC7" w:rsidRDefault="00AD3EC7" w:rsidP="00F3044D">
            <w:pPr>
              <w:jc w:val="center"/>
            </w:pPr>
            <w:r w:rsidRPr="00AD3EC7">
              <w:t>Facebook</w:t>
            </w:r>
          </w:p>
        </w:tc>
        <w:tc>
          <w:tcPr>
            <w:tcW w:w="1537" w:type="pct"/>
          </w:tcPr>
          <w:p w14:paraId="26AF4849" w14:textId="330F593F" w:rsidR="00AD3EC7" w:rsidRPr="00AD3EC7" w:rsidRDefault="00AD3EC7" w:rsidP="00F3044D">
            <w:pPr>
              <w:jc w:val="center"/>
            </w:pPr>
            <w:proofErr w:type="spellStart"/>
            <w:r w:rsidRPr="00AD3EC7">
              <w:t>Armorgator</w:t>
            </w:r>
            <w:proofErr w:type="spellEnd"/>
            <w:r w:rsidRPr="00AD3EC7">
              <w:t xml:space="preserve"> Bling</w:t>
            </w:r>
          </w:p>
        </w:tc>
      </w:tr>
    </w:tbl>
    <w:p w14:paraId="70CCD375" w14:textId="4CFA5C78" w:rsidR="00135FDA" w:rsidRPr="007E2E71" w:rsidRDefault="00135FDA" w:rsidP="00AD3EC7">
      <w:pPr>
        <w:tabs>
          <w:tab w:val="left" w:pos="3240"/>
          <w:tab w:val="left" w:pos="6300"/>
        </w:tabs>
      </w:pPr>
    </w:p>
    <w:sectPr w:rsidR="00135FDA" w:rsidRPr="007E2E71" w:rsidSect="00AD3EC7">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Phosphate Inline">
    <w:altName w:val="PHOSPHATE INLINE"/>
    <w:panose1 w:val="02000506050000020004"/>
    <w:charset w:val="4D"/>
    <w:family w:val="auto"/>
    <w:pitch w:val="variable"/>
    <w:sig w:usb0="A00000EF" w:usb1="5000204B" w:usb2="00000040" w:usb3="00000000" w:csb0="00000193" w:csb1="00000000"/>
  </w:font>
  <w:font w:name="Segoe UI">
    <w:panose1 w:val="020B0502040204020203"/>
    <w:charset w:val="00"/>
    <w:family w:val="swiss"/>
    <w:pitch w:val="variable"/>
    <w:sig w:usb0="E4002EFF" w:usb1="C000E47F" w:usb2="00000009" w:usb3="00000000" w:csb0="000001FF" w:csb1="00000000"/>
  </w:font>
  <w:font w:name="Calibri (Body)">
    <w:altName w:val="Calibri"/>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C135B"/>
    <w:multiLevelType w:val="hybridMultilevel"/>
    <w:tmpl w:val="228EF3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792C80"/>
    <w:multiLevelType w:val="hybridMultilevel"/>
    <w:tmpl w:val="0C068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CF2F48"/>
    <w:multiLevelType w:val="hybridMultilevel"/>
    <w:tmpl w:val="459A8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ED0BE4"/>
    <w:multiLevelType w:val="hybridMultilevel"/>
    <w:tmpl w:val="AD7E6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7383410">
    <w:abstractNumId w:val="0"/>
  </w:num>
  <w:num w:numId="2" w16cid:durableId="948587308">
    <w:abstractNumId w:val="2"/>
  </w:num>
  <w:num w:numId="3" w16cid:durableId="261034372">
    <w:abstractNumId w:val="3"/>
  </w:num>
  <w:num w:numId="4" w16cid:durableId="3954688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400"/>
    <w:rsid w:val="00007C3F"/>
    <w:rsid w:val="0002289B"/>
    <w:rsid w:val="00094C88"/>
    <w:rsid w:val="000E4C90"/>
    <w:rsid w:val="00135FDA"/>
    <w:rsid w:val="001F4F63"/>
    <w:rsid w:val="00222DF9"/>
    <w:rsid w:val="002437BB"/>
    <w:rsid w:val="0026109F"/>
    <w:rsid w:val="002850F8"/>
    <w:rsid w:val="002C5997"/>
    <w:rsid w:val="002C7F29"/>
    <w:rsid w:val="00315CAC"/>
    <w:rsid w:val="00343085"/>
    <w:rsid w:val="003A6002"/>
    <w:rsid w:val="003D22A1"/>
    <w:rsid w:val="00473161"/>
    <w:rsid w:val="004C58BC"/>
    <w:rsid w:val="005465CF"/>
    <w:rsid w:val="005C3B8B"/>
    <w:rsid w:val="00602D58"/>
    <w:rsid w:val="00673AC9"/>
    <w:rsid w:val="00746341"/>
    <w:rsid w:val="00757FB5"/>
    <w:rsid w:val="007D218C"/>
    <w:rsid w:val="007E2E71"/>
    <w:rsid w:val="00824B98"/>
    <w:rsid w:val="00874191"/>
    <w:rsid w:val="008E4E06"/>
    <w:rsid w:val="008F645C"/>
    <w:rsid w:val="00904C09"/>
    <w:rsid w:val="00924297"/>
    <w:rsid w:val="00924FE2"/>
    <w:rsid w:val="009639BA"/>
    <w:rsid w:val="00983726"/>
    <w:rsid w:val="00AA2F19"/>
    <w:rsid w:val="00AD3EC7"/>
    <w:rsid w:val="00AF5400"/>
    <w:rsid w:val="00B27FF7"/>
    <w:rsid w:val="00BF5D0E"/>
    <w:rsid w:val="00C670C4"/>
    <w:rsid w:val="00C75622"/>
    <w:rsid w:val="00C927C8"/>
    <w:rsid w:val="00CA1057"/>
    <w:rsid w:val="00CB47A4"/>
    <w:rsid w:val="00CC6F3E"/>
    <w:rsid w:val="00D84527"/>
    <w:rsid w:val="00DB3950"/>
    <w:rsid w:val="00DC3FCF"/>
    <w:rsid w:val="00DC625A"/>
    <w:rsid w:val="00E13980"/>
    <w:rsid w:val="00F3044D"/>
    <w:rsid w:val="00FC7841"/>
    <w:rsid w:val="00FE5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2C0A1"/>
  <w15:chartTrackingRefBased/>
  <w15:docId w15:val="{2C0530EC-FCB7-A642-A3CD-095588D25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850F8"/>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2850F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rzxr">
    <w:name w:val="lrzxr"/>
    <w:basedOn w:val="DefaultParagraphFont"/>
    <w:rsid w:val="00343085"/>
  </w:style>
  <w:style w:type="paragraph" w:styleId="ListParagraph">
    <w:name w:val="List Paragraph"/>
    <w:basedOn w:val="Normal"/>
    <w:uiPriority w:val="34"/>
    <w:qFormat/>
    <w:rsid w:val="00343085"/>
    <w:pPr>
      <w:ind w:left="720"/>
      <w:contextualSpacing/>
    </w:pPr>
  </w:style>
  <w:style w:type="character" w:styleId="Hyperlink">
    <w:name w:val="Hyperlink"/>
    <w:basedOn w:val="DefaultParagraphFont"/>
    <w:uiPriority w:val="99"/>
    <w:unhideWhenUsed/>
    <w:rsid w:val="00315CAC"/>
    <w:rPr>
      <w:color w:val="0563C1" w:themeColor="hyperlink"/>
      <w:u w:val="single"/>
    </w:rPr>
  </w:style>
  <w:style w:type="character" w:styleId="UnresolvedMention">
    <w:name w:val="Unresolved Mention"/>
    <w:basedOn w:val="DefaultParagraphFont"/>
    <w:uiPriority w:val="99"/>
    <w:semiHidden/>
    <w:unhideWhenUsed/>
    <w:rsid w:val="00315CAC"/>
    <w:rPr>
      <w:color w:val="605E5C"/>
      <w:shd w:val="clear" w:color="auto" w:fill="E1DFDD"/>
    </w:rPr>
  </w:style>
  <w:style w:type="character" w:styleId="FollowedHyperlink">
    <w:name w:val="FollowedHyperlink"/>
    <w:basedOn w:val="DefaultParagraphFont"/>
    <w:uiPriority w:val="99"/>
    <w:semiHidden/>
    <w:unhideWhenUsed/>
    <w:rsid w:val="00C75622"/>
    <w:rPr>
      <w:color w:val="954F72" w:themeColor="followedHyperlink"/>
      <w:u w:val="single"/>
    </w:rPr>
  </w:style>
  <w:style w:type="character" w:customStyle="1" w:styleId="Heading1Char">
    <w:name w:val="Heading 1 Char"/>
    <w:basedOn w:val="DefaultParagraphFont"/>
    <w:link w:val="Heading1"/>
    <w:uiPriority w:val="9"/>
    <w:rsid w:val="002850F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850F8"/>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AD3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01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TCEdwards@att.net"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mailto:johnsmodels@hotmail.com?subject=April%202023%20Model%20Contest"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morgators.org/" TargetMode="External"/><Relationship Id="rId11" Type="http://schemas.openxmlformats.org/officeDocument/2006/relationships/image" Target="media/image3.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rwaltman3@outlook.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511</Words>
  <Characters>2914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Edwards</dc:creator>
  <cp:keywords/>
  <dc:description/>
  <cp:lastModifiedBy>Robert Edwards</cp:lastModifiedBy>
  <cp:revision>5</cp:revision>
  <cp:lastPrinted>2024-02-08T18:18:00Z</cp:lastPrinted>
  <dcterms:created xsi:type="dcterms:W3CDTF">2024-09-09T16:38:00Z</dcterms:created>
  <dcterms:modified xsi:type="dcterms:W3CDTF">2024-09-09T18:50:00Z</dcterms:modified>
</cp:coreProperties>
</file>